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F6" w:rsidRPr="006F6EB9" w:rsidRDefault="00410BF6" w:rsidP="00410BF6">
      <w:pPr>
        <w:pStyle w:val="s26"/>
        <w:spacing w:before="10" w:beforeAutospacing="0" w:after="10" w:afterAutospacing="0" w:line="276" w:lineRule="auto"/>
        <w:ind w:firstLine="709"/>
        <w:contextualSpacing/>
        <w:jc w:val="both"/>
      </w:pPr>
      <w:bookmarkStart w:id="0" w:name="_GoBack"/>
      <w:bookmarkEnd w:id="0"/>
      <w:r w:rsidRPr="006F6EB9">
        <w:rPr>
          <w:rStyle w:val="bumpedfont15"/>
        </w:rPr>
        <w:t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410BF6" w:rsidRPr="006F6EB9" w:rsidRDefault="00410BF6" w:rsidP="00410BF6">
      <w:pPr>
        <w:pStyle w:val="s15"/>
        <w:spacing w:before="10" w:beforeAutospacing="0" w:after="10" w:afterAutospacing="0" w:line="276" w:lineRule="auto"/>
        <w:ind w:firstLine="709"/>
        <w:contextualSpacing/>
        <w:jc w:val="both"/>
      </w:pPr>
      <w:r w:rsidRPr="006F6EB9">
        <w:rPr>
          <w:rStyle w:val="bumpedfont15"/>
        </w:rPr>
        <w:t>средний риск;</w:t>
      </w:r>
    </w:p>
    <w:p w:rsidR="00410BF6" w:rsidRPr="006F6EB9" w:rsidRDefault="00410BF6" w:rsidP="00410BF6">
      <w:pPr>
        <w:pStyle w:val="s15"/>
        <w:spacing w:before="10" w:beforeAutospacing="0" w:after="10" w:afterAutospacing="0" w:line="276" w:lineRule="auto"/>
        <w:ind w:firstLine="709"/>
        <w:contextualSpacing/>
        <w:jc w:val="both"/>
      </w:pPr>
      <w:r w:rsidRPr="006F6EB9">
        <w:rPr>
          <w:rStyle w:val="bumpedfont15"/>
        </w:rPr>
        <w:t>умеренный риск;</w:t>
      </w:r>
    </w:p>
    <w:p w:rsidR="00410BF6" w:rsidRPr="006F6EB9" w:rsidRDefault="00410BF6" w:rsidP="00410BF6">
      <w:pPr>
        <w:pStyle w:val="s15"/>
        <w:spacing w:before="10" w:beforeAutospacing="0" w:after="10" w:afterAutospacing="0" w:line="276" w:lineRule="auto"/>
        <w:ind w:firstLine="709"/>
        <w:contextualSpacing/>
        <w:jc w:val="both"/>
      </w:pPr>
      <w:r w:rsidRPr="006F6EB9">
        <w:rPr>
          <w:rStyle w:val="bumpedfont15"/>
        </w:rPr>
        <w:t>низкий риск.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 xml:space="preserve">Отнесение объектов контроля к определенной категории риска осуществляется </w:t>
      </w:r>
      <w:r>
        <w:br/>
      </w:r>
      <w:r w:rsidRPr="004E3763">
        <w:t>в зависимости от значения показателя риска: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при значении показателя риска более 4 объект контроля относится - к категории среднего риска;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при значении показателя риска от 3 до 4 включительно - к категории умеренного риска;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при значении показателя риска от 0 до 2 включительно - к категории низкого риска.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2. Показатель риска рассчитывается по следующей формуле: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>
        <w:t xml:space="preserve">К </w:t>
      </w:r>
      <w:proofErr w:type="gramStart"/>
      <w:r>
        <w:t xml:space="preserve">= </w:t>
      </w:r>
      <w:r w:rsidRPr="004E3763">
        <w:t xml:space="preserve"> </w:t>
      </w:r>
      <w:r>
        <w:t>(</w:t>
      </w:r>
      <w:proofErr w:type="gramEnd"/>
      <w:r w:rsidRPr="004E3763">
        <w:t>V</w:t>
      </w:r>
      <w:r w:rsidRPr="004E3763">
        <w:rPr>
          <w:vertAlign w:val="subscript"/>
        </w:rPr>
        <w:t>1</w:t>
      </w:r>
      <w:r w:rsidRPr="004E3763">
        <w:t xml:space="preserve"> + V</w:t>
      </w:r>
      <w:r w:rsidRPr="004E3763">
        <w:rPr>
          <w:vertAlign w:val="subscript"/>
        </w:rPr>
        <w:t>2</w:t>
      </w:r>
      <w:r w:rsidRPr="004E3763">
        <w:t xml:space="preserve"> + 2 x V</w:t>
      </w:r>
      <w:r w:rsidRPr="004E3763">
        <w:rPr>
          <w:vertAlign w:val="subscript"/>
        </w:rPr>
        <w:t>3</w:t>
      </w:r>
      <w:r>
        <w:t>)</w:t>
      </w:r>
      <w:r w:rsidRPr="004E3763">
        <w:t xml:space="preserve"> </w:t>
      </w:r>
      <w:r>
        <w:t xml:space="preserve">/ 2, </w:t>
      </w:r>
      <w:r w:rsidRPr="004E3763">
        <w:t xml:space="preserve">где: 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К - показатель риска;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V</w:t>
      </w:r>
      <w:r w:rsidRPr="004E3763">
        <w:rPr>
          <w:vertAlign w:val="subscript"/>
        </w:rPr>
        <w:t>1</w:t>
      </w:r>
      <w:r w:rsidRPr="004E3763"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</w:t>
      </w:r>
      <w:r>
        <w:br/>
      </w:r>
      <w:r w:rsidRPr="004E3763">
        <w:t xml:space="preserve">к определенной категории риска (далее именуется </w:t>
      </w:r>
      <w:r>
        <w:t>–</w:t>
      </w:r>
      <w:r w:rsidRPr="004E3763">
        <w:t xml:space="preserve"> решение об отнесении деятельности </w:t>
      </w:r>
      <w:r>
        <w:br/>
      </w:r>
      <w:r w:rsidRPr="004E3763">
        <w:t xml:space="preserve">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</w:t>
      </w:r>
      <w:r>
        <w:br/>
      </w:r>
      <w:r w:rsidRPr="004E3763">
        <w:t>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V</w:t>
      </w:r>
      <w:r w:rsidRPr="004E3763">
        <w:rPr>
          <w:vertAlign w:val="subscript"/>
        </w:rPr>
        <w:t>2</w:t>
      </w:r>
      <w:r w:rsidRPr="004E3763"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</w:t>
      </w:r>
      <w:r>
        <w:br/>
      </w:r>
      <w:r w:rsidRPr="004E3763">
        <w:t xml:space="preserve">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</w:t>
      </w:r>
      <w:r>
        <w:br/>
      </w:r>
      <w:r w:rsidRPr="004E3763">
        <w:t xml:space="preserve">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D217E4" w:rsidRPr="004E3763" w:rsidRDefault="00D217E4" w:rsidP="00410BF6">
      <w:pPr>
        <w:spacing w:before="10" w:after="10" w:line="276" w:lineRule="auto"/>
        <w:ind w:firstLine="709"/>
        <w:contextualSpacing/>
        <w:jc w:val="both"/>
      </w:pPr>
      <w:r w:rsidRPr="004E3763">
        <w:t>V</w:t>
      </w:r>
      <w:r w:rsidRPr="004E3763">
        <w:rPr>
          <w:vertAlign w:val="subscript"/>
        </w:rPr>
        <w:t>3</w:t>
      </w:r>
      <w:r w:rsidRPr="004E3763"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</w:t>
      </w:r>
      <w:r>
        <w:br/>
      </w:r>
      <w:r w:rsidRPr="004E3763">
        <w:t xml:space="preserve">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CC347E" w:rsidRDefault="00CC347E" w:rsidP="00410BF6">
      <w:pPr>
        <w:spacing w:before="10" w:after="10" w:line="276" w:lineRule="auto"/>
        <w:contextualSpacing/>
      </w:pPr>
    </w:p>
    <w:sectPr w:rsidR="00CC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E4"/>
    <w:rsid w:val="00084CBF"/>
    <w:rsid w:val="0012038B"/>
    <w:rsid w:val="001350F0"/>
    <w:rsid w:val="00374E4B"/>
    <w:rsid w:val="003C6DE0"/>
    <w:rsid w:val="003E0C99"/>
    <w:rsid w:val="00410BF6"/>
    <w:rsid w:val="00744AA4"/>
    <w:rsid w:val="008751FD"/>
    <w:rsid w:val="00890CBC"/>
    <w:rsid w:val="0093160F"/>
    <w:rsid w:val="009C3336"/>
    <w:rsid w:val="00A054C7"/>
    <w:rsid w:val="00A36FA8"/>
    <w:rsid w:val="00B425FE"/>
    <w:rsid w:val="00B87416"/>
    <w:rsid w:val="00C30F7B"/>
    <w:rsid w:val="00CC347E"/>
    <w:rsid w:val="00D007F2"/>
    <w:rsid w:val="00D217E4"/>
    <w:rsid w:val="00DB26C7"/>
    <w:rsid w:val="00DC4EE7"/>
    <w:rsid w:val="00EA4829"/>
    <w:rsid w:val="00FF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3F9B7E-03EB-4BBA-85AD-A4524B18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7E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15"/>
    <w:basedOn w:val="a"/>
    <w:rsid w:val="00410BF6"/>
    <w:pPr>
      <w:spacing w:before="100" w:beforeAutospacing="1" w:after="100" w:afterAutospacing="1"/>
    </w:pPr>
  </w:style>
  <w:style w:type="paragraph" w:customStyle="1" w:styleId="s26">
    <w:name w:val="s26"/>
    <w:basedOn w:val="a"/>
    <w:rsid w:val="00410BF6"/>
    <w:pPr>
      <w:spacing w:before="100" w:beforeAutospacing="1" w:after="100" w:afterAutospacing="1"/>
    </w:pPr>
  </w:style>
  <w:style w:type="character" w:customStyle="1" w:styleId="bumpedfont15">
    <w:name w:val="bumpedfont15"/>
    <w:rsid w:val="00410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Константиновна Асеева</dc:creator>
  <cp:keywords/>
  <cp:lastModifiedBy>Маегов Евгений Владимирович</cp:lastModifiedBy>
  <cp:revision>2</cp:revision>
  <dcterms:created xsi:type="dcterms:W3CDTF">2026-03-24T02:39:00Z</dcterms:created>
  <dcterms:modified xsi:type="dcterms:W3CDTF">2026-03-24T02:39:00Z</dcterms:modified>
</cp:coreProperties>
</file>