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8E" w:rsidRPr="00E8798E" w:rsidRDefault="00E8798E" w:rsidP="001158D8">
      <w:pPr>
        <w:shd w:val="clear" w:color="auto" w:fill="FFFFFF"/>
        <w:spacing w:before="180" w:after="180" w:line="405" w:lineRule="atLeast"/>
        <w:jc w:val="both"/>
        <w:outlineLvl w:val="1"/>
        <w:rPr>
          <w:rFonts w:ascii="inherit" w:eastAsia="Times New Roman" w:hAnsi="inherit" w:cs="Helvetica"/>
          <w:b/>
          <w:bCs/>
          <w:color w:val="000000"/>
          <w:sz w:val="24"/>
          <w:szCs w:val="24"/>
          <w:lang w:eastAsia="ru-RU"/>
        </w:rPr>
      </w:pPr>
      <w:r w:rsidRPr="00E8798E">
        <w:rPr>
          <w:rFonts w:ascii="inherit" w:eastAsia="Times New Roman" w:hAnsi="inherit" w:cs="Helvetica"/>
          <w:b/>
          <w:bCs/>
          <w:color w:val="000000"/>
          <w:sz w:val="24"/>
          <w:szCs w:val="24"/>
          <w:lang w:eastAsia="ru-RU"/>
        </w:rPr>
        <w:t>В 2026 году сохраняются меры по противодействию нелегальной (теневой) занятости</w:t>
      </w:r>
    </w:p>
    <w:p w:rsidR="00E8798E" w:rsidRPr="00E8798E" w:rsidRDefault="00E8798E" w:rsidP="001158D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 Федеральным законом от 12.12.2023 № 565-ФЗ «О занятости населения в Российской Федерации» под нелегальной занятостью понимается осуществление трудовой деятельности в нарушение установленного трудовым законодательством порядка оформления трудовых отношений. К примеру, если работник выполняет трудовые обязанности без заключения трудового договора или работодатель оформляет гражданско-правовые договоры, которые фактически регулируют трудовые отношения.</w:t>
      </w:r>
    </w:p>
    <w:p w:rsidR="00E8798E" w:rsidRPr="00E8798E" w:rsidRDefault="00E8798E" w:rsidP="001158D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Нелегальная занятость лишает работников социальных гарантий, а периоды работы без оформления не засчитываются в пенсионный стаж. Используя схемы теневой занятости, работодатели уклоняются от налогов и страховых взносов, что сокращает поступления в бюджет.</w:t>
      </w:r>
    </w:p>
    <w:p w:rsidR="00E8798E" w:rsidRPr="00E8798E" w:rsidRDefault="00E8798E" w:rsidP="001158D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 мероприятий по противодействию нелегальной занятости включает в себя 18 пунктов. В частности, в нем предусмотрены следующие мероприятия: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мероприятий по профилактике, выявлению и пресечению фактов трудовой деятельности граждан с нарушением установленного порядка оформления трудовых отношений;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ведение реестра работодателей, у которых выявлены факты нелегальной занятости;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подготовка методических рекомендаций по вопросам легализации трудовых отношений;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наделение межведомственных комиссий по противодействию нелегальной занятости полномочиями по составлению протоколов об административном правонарушении за неявку работодателей на заседания этих комиссий;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мониторинг деятельности межведомственных комиссий по противодействию нелегальной занятости;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эффективности работы межведомственных комиссий по противодействию нелегальной занятости;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практики недопущения подмены трудовых отношений гражданско-правовыми отношениями;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мониторинг осуществления федерального государственного контроля (надзора) за соблюдением трудового законодательства;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численности неработающих граждан трудоспособного возраста;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проработка предложений, направленных на вовлечение в трудовую деятельность неработающих граждан трудоспособного возраста;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мониторинг выявления теневой занятости;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потенциальной численности нелегально занятых граждан по субъектам;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информационно-разъяснительной работы с работниками и работодателями по вопросам снижения теневой занятости и легализации трудовых отношений, а также ответственности за нарушение трудового законодательства;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лучших практик деятельности межведомственных комиссий по противодействию нелегальной занятости и распространение их опыта работы в субъектах;</w:t>
      </w:r>
    </w:p>
    <w:p w:rsidR="00E8798E" w:rsidRPr="00E8798E" w:rsidRDefault="00E8798E" w:rsidP="001158D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проработка вопроса наделения межведомственных комиссий по противодействию нелегальной занятости полномочиями по вынесению решения о включении в реестр работодателей, у которых выявлены факты такой занятости.</w:t>
      </w:r>
    </w:p>
    <w:p w:rsidR="00E8798E" w:rsidRPr="00E8798E" w:rsidRDefault="00E8798E" w:rsidP="001158D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Проблема нелегальной занятости касается не только работодателей. Граждане зачастую сами выбирают «серые» схемы, чтобы скрыть доходы и избежать уплаты алиментов или погашения кредитной задолженности. В то же время неформальная занятость для многих становится вынужденной мерой, если они не могут найти официальную работу.</w:t>
      </w:r>
    </w:p>
    <w:p w:rsidR="00E8798E" w:rsidRPr="00E8798E" w:rsidRDefault="00E8798E" w:rsidP="001158D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7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перспективе возможно ужесточение мер не только для работодателей, но и для работников, сознательно избегающих официального трудоустройства. Если на рынке труда исчезнет спрос на неофициальную занятость, работодателям придется выйти из «тени».</w:t>
      </w:r>
    </w:p>
    <w:p w:rsidR="001158D8" w:rsidRPr="00DD65B6" w:rsidRDefault="001158D8" w:rsidP="001158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граждан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напоминаем, что в Администрации Шушенского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округа 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>работает телефон «горячей линии» для приёма обращений по вопросам несвоевременной выплаты заработной платы, наличии на предприятиях «серых» схем оплаты труда 8 (39139) 3-14-92, режим рабо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ты с 08-00 до 17-00.</w:t>
      </w:r>
    </w:p>
    <w:p w:rsidR="00B02FB5" w:rsidRDefault="00B02FB5" w:rsidP="001158D8">
      <w:pPr>
        <w:jc w:val="both"/>
      </w:pPr>
      <w:bookmarkStart w:id="0" w:name="_GoBack"/>
      <w:bookmarkEnd w:id="0"/>
    </w:p>
    <w:sectPr w:rsidR="00B0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A79F8"/>
    <w:multiLevelType w:val="multilevel"/>
    <w:tmpl w:val="C3F0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45"/>
    <w:rsid w:val="001158D8"/>
    <w:rsid w:val="001549C9"/>
    <w:rsid w:val="0018695F"/>
    <w:rsid w:val="00514ABA"/>
    <w:rsid w:val="0052441A"/>
    <w:rsid w:val="005608E6"/>
    <w:rsid w:val="00642E81"/>
    <w:rsid w:val="00796C0F"/>
    <w:rsid w:val="007D7E4D"/>
    <w:rsid w:val="008613B9"/>
    <w:rsid w:val="008A2D2D"/>
    <w:rsid w:val="008F59AB"/>
    <w:rsid w:val="00A125B7"/>
    <w:rsid w:val="00A31080"/>
    <w:rsid w:val="00A62623"/>
    <w:rsid w:val="00AC6BBE"/>
    <w:rsid w:val="00AD5D42"/>
    <w:rsid w:val="00B02FB5"/>
    <w:rsid w:val="00B7394A"/>
    <w:rsid w:val="00BD6C1D"/>
    <w:rsid w:val="00CD4405"/>
    <w:rsid w:val="00E85B46"/>
    <w:rsid w:val="00E8798E"/>
    <w:rsid w:val="00F01C45"/>
    <w:rsid w:val="00F667CB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B33F4-A567-4481-A7DE-1C778802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2</cp:revision>
  <dcterms:created xsi:type="dcterms:W3CDTF">2026-03-03T08:33:00Z</dcterms:created>
  <dcterms:modified xsi:type="dcterms:W3CDTF">2026-03-03T08:51:00Z</dcterms:modified>
</cp:coreProperties>
</file>