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Ind w:w="-612" w:type="dxa"/>
        <w:tblLayout w:type="fixed"/>
        <w:tblLook w:val="0000" w:firstRow="0" w:lastRow="0" w:firstColumn="0" w:lastColumn="0" w:noHBand="0" w:noVBand="0"/>
      </w:tblPr>
      <w:tblGrid>
        <w:gridCol w:w="711"/>
        <w:gridCol w:w="138"/>
        <w:gridCol w:w="1042"/>
        <w:gridCol w:w="814"/>
        <w:gridCol w:w="32"/>
        <w:gridCol w:w="454"/>
        <w:gridCol w:w="4319"/>
        <w:gridCol w:w="153"/>
        <w:gridCol w:w="86"/>
        <w:gridCol w:w="954"/>
        <w:gridCol w:w="1229"/>
        <w:gridCol w:w="771"/>
        <w:gridCol w:w="365"/>
        <w:gridCol w:w="92"/>
      </w:tblGrid>
      <w:tr w:rsidR="003B08FB">
        <w:trPr>
          <w:trHeight w:val="375"/>
        </w:trPr>
        <w:tc>
          <w:tcPr>
            <w:tcW w:w="849" w:type="dxa"/>
            <w:gridSpan w:val="2"/>
            <w:shd w:val="clear" w:color="auto" w:fill="auto"/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bookmarkStart w:id="0" w:name="RANGE_A1_E35"/>
            <w:bookmarkStart w:id="1" w:name="_GoBack"/>
            <w:bookmarkEnd w:id="0"/>
            <w:bookmarkEnd w:id="1"/>
          </w:p>
        </w:tc>
        <w:tc>
          <w:tcPr>
            <w:tcW w:w="1888" w:type="dxa"/>
            <w:gridSpan w:val="3"/>
            <w:shd w:val="clear" w:color="auto" w:fill="auto"/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423" w:type="dxa"/>
            <w:gridSpan w:val="9"/>
            <w:shd w:val="clear" w:color="auto" w:fill="auto"/>
            <w:vAlign w:val="bottom"/>
          </w:tcPr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Приложение №3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 xml:space="preserve">    к приказу Главного управления МЧС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России по Красноярскому краю</w:t>
            </w:r>
          </w:p>
          <w:p w:rsidR="003B08FB" w:rsidRDefault="003B08FB">
            <w:pPr>
              <w:pStyle w:val="a4"/>
              <w:autoSpaceDE/>
              <w:ind w:left="3402"/>
              <w:jc w:val="center"/>
            </w:pPr>
            <w:r>
              <w:rPr>
                <w:bCs/>
              </w:rPr>
              <w:t>от « ___ » __________ 2019 № ____</w:t>
            </w: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75"/>
        </w:trPr>
        <w:tc>
          <w:tcPr>
            <w:tcW w:w="84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88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773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ind w:left="-437" w:firstLine="437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39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gridSpan w:val="3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7" w:type="dxa"/>
            <w:gridSpan w:val="2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2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357" w:type="dxa"/>
            <w:gridSpan w:val="1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СВЕДЕНИЯ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о проведенной профилактической работе на территории Шушенского района</w:t>
            </w:r>
          </w:p>
          <w:p w:rsidR="003B08FB" w:rsidRDefault="006227BC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состоянию на 17</w:t>
            </w:r>
            <w:r w:rsidR="003B08FB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.11.2023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9221" w:type="dxa"/>
            <w:gridSpan w:val="10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shd w:val="clear" w:color="auto" w:fill="auto"/>
            <w:tcMar>
              <w:left w:w="108" w:type="dxa"/>
              <w:right w:w="108" w:type="dxa"/>
            </w:tcMar>
            <w:vAlign w:val="bottom"/>
          </w:tcPr>
          <w:p w:rsidR="003B08FB" w:rsidRDefault="003B08FB">
            <w:pPr>
              <w:snapToGri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Наименование показателей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неделю</w:t>
            </w:r>
          </w:p>
        </w:tc>
        <w:tc>
          <w:tcPr>
            <w:tcW w:w="122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 месяц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ind w:right="-108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Всего с начала текущего года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Взято на учет социально неадаптированных семей 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69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 совместно  с  участковыми  уполномоченными  полиции,  работниками администраций   поселений,   социальной   защиты   населения   и   представителями общественных организаций профилактических мероприятий в местах проживания социально неадаптированных лиц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подворовых обходов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442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Проинструктировано о соблюдении мер пожарной безопасности,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сходов граждан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7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рабочих совещаний КЧС и ПБ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1300" w:type="dxa"/>
            <w:gridSpan w:val="3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том числе</w:t>
            </w: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районного уровня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1300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472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поселений и городских округов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предложений о введении особого противопожарного режима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и направлено информации главам органов местного самоуправления о состоянии обстановки с пожарами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  <w:p w:rsidR="003B08FB" w:rsidRDefault="003B08F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3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проектов целевых программ (инициировано создание целевых программ) по вопросам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Принято целевых программ по вопросам пожарной безопасности, в т.ч. по оказанию адресной помощи малоимущим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выступлений по противопожарной тематике на ТВ и радио:**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из них руководителями подразделений органов надзорной деятельности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Подготовлено пресс-релизов о состоянии обстановки с пожарами и применяемыми мерами по ее стабилизации в информационные агентства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брифингов, пресс-конференций по противопожарной тематике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Размещено материалов по противопожарной тематике на интернет-сайтах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2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СМС-рассылок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100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перехватов телевизионного сигнала по доведению оперативной информации о пожарной обстановке и мерах пожарной безопасности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9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пребыванием людей, на которых размещены информационные    листы    "Федеральный    государственный    пожарный    надзор информирует"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4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Количество объектов с массовым  пребыванием людей,  на которых проведены выступления по системам оповещения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6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Опубликовано материалов по противопожарной тематике в печатных СМИ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7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Распространено единиц наглядной агитации (листовки, памятки, плакаты и т.д.)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противопожарных инструктажей с персоналом объектов социальной защиты населения, здравоохранения и образования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15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Проведено на объектах социальной защиты населения, здравоохранения и образования практических тренировок по эвакуации людей при пожаре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52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22.1.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 охватом, чел.</w:t>
            </w:r>
          </w:p>
        </w:tc>
        <w:tc>
          <w:tcPr>
            <w:tcW w:w="1040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229" w:type="dxa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pacing w:after="0" w:line="240" w:lineRule="auto"/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860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перекрыто проездов, подъездов к зданиям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23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Неисправно систем наружного противопожарного водоснабжения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380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24.1.</w:t>
            </w:r>
          </w:p>
        </w:tc>
        <w:tc>
          <w:tcPr>
            <w:tcW w:w="8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в том числе</w:t>
            </w: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пожарных гидрантов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578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8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49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>водонапорных башен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tabs>
                <w:tab w:val="left" w:pos="650"/>
              </w:tabs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  <w:tr w:rsidR="003B08FB">
        <w:tblPrEx>
          <w:tblCellMar>
            <w:left w:w="0" w:type="dxa"/>
            <w:right w:w="0" w:type="dxa"/>
          </w:tblCellMar>
        </w:tblPrEx>
        <w:trPr>
          <w:trHeight w:val="627"/>
        </w:trPr>
        <w:tc>
          <w:tcPr>
            <w:tcW w:w="711" w:type="dxa"/>
            <w:shd w:val="clear" w:color="auto" w:fill="auto"/>
          </w:tcPr>
          <w:p w:rsidR="003B08FB" w:rsidRDefault="003B08FB">
            <w:pPr>
              <w:pStyle w:val="a8"/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3B08FB" w:rsidRDefault="003B08FB">
            <w:pPr>
              <w:jc w:val="center"/>
            </w:pPr>
            <w:r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57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r>
              <w:rPr>
                <w:rFonts w:ascii="Times New Roman" w:hAnsi="Times New Roman" w:cs="Times New Roman"/>
                <w:sz w:val="24"/>
              </w:rPr>
              <w:t xml:space="preserve">Количество населенных пунктов, территория которых не очищена от несанкционированных свалок, мусора, сухой стерни </w:t>
            </w:r>
          </w:p>
        </w:tc>
        <w:tc>
          <w:tcPr>
            <w:tcW w:w="10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2" w:type="dxa"/>
            <w:shd w:val="clear" w:color="auto" w:fill="auto"/>
          </w:tcPr>
          <w:p w:rsidR="003B08FB" w:rsidRDefault="003B08FB">
            <w:pPr>
              <w:snapToGrid w:val="0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3B08FB" w:rsidRDefault="003B08FB">
      <w:pPr>
        <w:rPr>
          <w:rFonts w:ascii="Times New Roman" w:hAnsi="Times New Roman" w:cs="Times New Roman"/>
          <w:sz w:val="24"/>
        </w:rPr>
      </w:pPr>
    </w:p>
    <w:sectPr w:rsidR="003B08FB">
      <w:pgSz w:w="11906" w:h="16838"/>
      <w:pgMar w:top="993" w:right="850" w:bottom="71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charset w:val="01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proofState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27BC"/>
    <w:rsid w:val="003B08FB"/>
    <w:rsid w:val="006227BC"/>
    <w:rsid w:val="00722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5:chartTrackingRefBased/>
  <w15:docId w15:val="{5A85427D-3DF1-45DE-B4BC-9EBD8E880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hAnsi="Calibri" w:cs="Calibri"/>
      <w:sz w:val="22"/>
      <w:szCs w:val="22"/>
      <w:lang w:eastAsia="zh-CN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after="0" w:line="240" w:lineRule="auto"/>
      <w:jc w:val="center"/>
      <w:outlineLvl w:val="0"/>
    </w:pPr>
    <w:rPr>
      <w:rFonts w:ascii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10">
    <w:name w:val="Основной шрифт абзаца1"/>
  </w:style>
  <w:style w:type="character" w:customStyle="1" w:styleId="a3">
    <w:name w:val="Текст выноски Знак"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next w:val="a4"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4">
    <w:name w:val="Body Text"/>
    <w:basedOn w:val="a"/>
    <w:pPr>
      <w:autoSpaceDE w:val="0"/>
      <w:spacing w:after="0" w:line="240" w:lineRule="auto"/>
      <w:jc w:val="both"/>
    </w:pPr>
    <w:rPr>
      <w:rFonts w:ascii="Times New Roman" w:hAnsi="Times New Roman" w:cs="Times New Roman"/>
      <w:sz w:val="28"/>
      <w:szCs w:val="28"/>
    </w:rPr>
  </w:style>
  <w:style w:type="paragraph" w:styleId="a5">
    <w:name w:val="List"/>
    <w:basedOn w:val="a4"/>
    <w:rPr>
      <w:rFonts w:ascii="PT Astra Serif" w:hAnsi="PT Astra Serif" w:cs="Noto Sans Devanagari"/>
    </w:rPr>
  </w:style>
  <w:style w:type="paragraph" w:styleId="a6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customStyle="1" w:styleId="12">
    <w:name w:val="Указатель1"/>
    <w:basedOn w:val="a"/>
    <w:pPr>
      <w:suppressLineNumbers/>
    </w:pPr>
    <w:rPr>
      <w:rFonts w:ascii="PT Astra Serif" w:hAnsi="PT Astra Serif" w:cs="Times New Roman"/>
      <w:lang/>
    </w:rPr>
  </w:style>
  <w:style w:type="paragraph" w:styleId="a7">
    <w:name w:val="Balloon Text"/>
    <w:basedOn w:val="a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8">
    <w:name w:val="Содержимое таблицы"/>
    <w:basedOn w:val="a"/>
    <w:pPr>
      <w:widowControl w:val="0"/>
      <w:suppressLineNumbers/>
    </w:pPr>
  </w:style>
  <w:style w:type="paragraph" w:customStyle="1" w:styleId="a9">
    <w:name w:val="Заголовок таблицы"/>
    <w:basedOn w:val="a8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504</Words>
  <Characters>2878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1</vt:lpstr>
    </vt:vector>
  </TitlesOfParts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</dc:title>
  <dc:subject/>
  <dc:creator>aam</dc:creator>
  <cp:keywords/>
  <cp:lastModifiedBy>eiom</cp:lastModifiedBy>
  <cp:revision>2</cp:revision>
  <cp:lastPrinted>2022-06-09T01:40:00Z</cp:lastPrinted>
  <dcterms:created xsi:type="dcterms:W3CDTF">2023-11-18T04:45:00Z</dcterms:created>
  <dcterms:modified xsi:type="dcterms:W3CDTF">2023-11-18T04:45:00Z</dcterms:modified>
</cp:coreProperties>
</file>